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1A1C8AB"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4A3F4B">
        <w:rPr>
          <w:rFonts w:eastAsiaTheme="minorEastAsia" w:cs="Arial"/>
          <w:bCs/>
          <w:noProof w:val="0"/>
          <w:color w:val="000000" w:themeColor="text1"/>
          <w:sz w:val="22"/>
          <w:szCs w:val="22"/>
          <w:lang w:eastAsia="zh-CN"/>
        </w:rPr>
        <w:t>7</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970CFC" w:rsidRPr="00970CFC">
        <w:rPr>
          <w:rFonts w:eastAsiaTheme="minorEastAsia" w:cs="Arial"/>
          <w:bCs/>
          <w:noProof w:val="0"/>
          <w:color w:val="000000" w:themeColor="text1"/>
          <w:sz w:val="22"/>
          <w:szCs w:val="22"/>
          <w:lang w:val="en-GB" w:eastAsia="zh-CN"/>
        </w:rPr>
        <w:t>2309570</w:t>
      </w:r>
    </w:p>
    <w:p w14:paraId="6A25EC1C" w14:textId="690FE964" w:rsidR="00E07AF8" w:rsidRPr="006B21ED" w:rsidRDefault="004A3F4B"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5CC141ED"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4A3F4B">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.11.2.</w:t>
      </w:r>
      <w:r w:rsidR="000058FD">
        <w:rPr>
          <w:rFonts w:eastAsiaTheme="minorEastAsia" w:cs="Arial"/>
          <w:bCs/>
          <w:noProof w:val="0"/>
          <w:sz w:val="22"/>
          <w:szCs w:val="22"/>
          <w:lang w:val="en-GB" w:eastAsia="zh-CN"/>
        </w:rPr>
        <w:t>3</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672C4B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D4182E">
        <w:rPr>
          <w:rFonts w:eastAsiaTheme="minorEastAsia" w:cs="Arial"/>
          <w:bCs/>
          <w:noProof w:val="0"/>
          <w:sz w:val="22"/>
          <w:szCs w:val="22"/>
          <w:lang w:eastAsia="zh-CN"/>
        </w:rPr>
        <w:t>C</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20314262"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256EA1">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79270E" w:rsidRDefault="0079270E" w:rsidP="0079270E">
            <w:pPr>
              <w:pStyle w:val="Heading2"/>
              <w:numPr>
                <w:ilvl w:val="0"/>
                <w:numId w:val="0"/>
              </w:numPr>
              <w:ind w:left="576" w:hanging="576"/>
              <w:rPr>
                <w:rFonts w:asciiTheme="minorHAnsi" w:hAnsiTheme="minorHAnsi" w:cstheme="minorHAnsi"/>
                <w:sz w:val="20"/>
              </w:rPr>
            </w:pPr>
            <w:r w:rsidRPr="0079270E">
              <w:rPr>
                <w:rFonts w:asciiTheme="minorHAnsi" w:hAnsiTheme="minorHAnsi" w:cstheme="minorHAnsi"/>
                <w:sz w:val="20"/>
              </w:rPr>
              <w:t>Objective</w:t>
            </w:r>
          </w:p>
          <w:p w14:paraId="28980991" w14:textId="0F60425F" w:rsidR="0079270E" w:rsidRPr="0079270E" w:rsidRDefault="0079270E" w:rsidP="00631E72">
            <w:pPr>
              <w:pStyle w:val="Heading3"/>
              <w:numPr>
                <w:ilvl w:val="0"/>
                <w:numId w:val="0"/>
              </w:numPr>
              <w:ind w:left="576" w:hanging="576"/>
              <w:rPr>
                <w:rFonts w:asciiTheme="minorHAnsi" w:hAnsiTheme="minorHAnsi" w:cstheme="minorHAnsi"/>
                <w:color w:val="0000FF"/>
                <w:sz w:val="20"/>
              </w:rPr>
            </w:pPr>
            <w:r w:rsidRPr="0079270E">
              <w:rPr>
                <w:rFonts w:asciiTheme="minorHAnsi" w:hAnsiTheme="minorHAnsi" w:cstheme="minorHAnsi"/>
                <w:color w:val="0000FF"/>
                <w:sz w:val="20"/>
              </w:rPr>
              <w:t xml:space="preserve">Objective Core part WI </w:t>
            </w:r>
          </w:p>
          <w:p w14:paraId="6BB3BFBD" w14:textId="77777777" w:rsidR="0079270E" w:rsidRPr="0079270E" w:rsidRDefault="0079270E" w:rsidP="0079270E">
            <w:pPr>
              <w:pStyle w:val="Heading3"/>
              <w:numPr>
                <w:ilvl w:val="0"/>
                <w:numId w:val="0"/>
              </w:numPr>
              <w:rPr>
                <w:rFonts w:asciiTheme="minorHAnsi" w:eastAsia="DengXian" w:hAnsiTheme="minorHAnsi" w:cstheme="minorHAnsi"/>
                <w:sz w:val="20"/>
              </w:rPr>
            </w:pPr>
            <w:r w:rsidRPr="0079270E">
              <w:rPr>
                <w:rFonts w:asciiTheme="minorHAnsi" w:eastAsia="DengXian" w:hAnsiTheme="minorHAnsi" w:cstheme="minorHAnsi"/>
                <w:sz w:val="20"/>
              </w:rPr>
              <w:t xml:space="preserve">The work item includes following objectives: </w:t>
            </w:r>
          </w:p>
          <w:p w14:paraId="4F88AF97" w14:textId="77777777" w:rsidR="000058FD" w:rsidRPr="000058FD" w:rsidRDefault="000058FD" w:rsidP="000058FD">
            <w:pPr>
              <w:numPr>
                <w:ilvl w:val="0"/>
                <w:numId w:val="29"/>
              </w:numPr>
              <w:overflowPunct w:val="0"/>
              <w:autoSpaceDE w:val="0"/>
              <w:autoSpaceDN w:val="0"/>
              <w:adjustRightInd w:val="0"/>
              <w:textAlignment w:val="baseline"/>
              <w:rPr>
                <w:rFonts w:eastAsia="DengXian" w:cstheme="minorHAnsi"/>
                <w:sz w:val="20"/>
                <w:szCs w:val="20"/>
              </w:rPr>
            </w:pPr>
            <w:r w:rsidRPr="000058FD">
              <w:rPr>
                <w:rFonts w:eastAsia="DengXian" w:cstheme="minorHAnsi" w:hint="eastAsia"/>
                <w:sz w:val="20"/>
                <w:szCs w:val="20"/>
              </w:rPr>
              <w:t>F</w:t>
            </w:r>
            <w:r w:rsidRPr="000058FD">
              <w:rPr>
                <w:rFonts w:eastAsia="DengXian" w:cstheme="minorHAnsi"/>
                <w:sz w:val="20"/>
                <w:szCs w:val="20"/>
              </w:rPr>
              <w:t xml:space="preserve">or Option C </w:t>
            </w:r>
          </w:p>
          <w:p w14:paraId="1CE2EF42" w14:textId="0638186C" w:rsidR="000B5FAA" w:rsidRPr="000058FD" w:rsidRDefault="000058FD" w:rsidP="000058FD">
            <w:pPr>
              <w:numPr>
                <w:ilvl w:val="1"/>
                <w:numId w:val="29"/>
              </w:numPr>
              <w:overflowPunct w:val="0"/>
              <w:autoSpaceDE w:val="0"/>
              <w:autoSpaceDN w:val="0"/>
              <w:adjustRightInd w:val="0"/>
              <w:textAlignment w:val="baseline"/>
            </w:pPr>
            <w:r w:rsidRPr="000058FD">
              <w:rPr>
                <w:rFonts w:eastAsia="DengXian" w:cstheme="minorHAnsi"/>
                <w:sz w:val="20"/>
                <w:szCs w:val="20"/>
              </w:rPr>
              <w:t>Specify support of BM/RLM/BFD based on NCD-SSB within active BWP for non-</w:t>
            </w:r>
            <w:proofErr w:type="spellStart"/>
            <w:r w:rsidRPr="000058FD">
              <w:rPr>
                <w:rFonts w:eastAsia="DengXian" w:cstheme="minorHAnsi"/>
                <w:sz w:val="20"/>
                <w:szCs w:val="20"/>
              </w:rPr>
              <w:t>RedCap</w:t>
            </w:r>
            <w:proofErr w:type="spellEnd"/>
            <w:r w:rsidRPr="000058FD">
              <w:rPr>
                <w:rFonts w:eastAsia="DengXian" w:cstheme="minorHAnsi"/>
                <w:sz w:val="20"/>
                <w:szCs w:val="20"/>
              </w:rPr>
              <w:t xml:space="preserve"> UEs (RAN4, RAN2, RAN1)</w:t>
            </w:r>
          </w:p>
        </w:tc>
      </w:tr>
    </w:tbl>
    <w:p w14:paraId="189CBA26" w14:textId="22783605"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the </w:t>
      </w:r>
      <w:r w:rsidR="00347DA0">
        <w:t xml:space="preserve">completeness of Option </w:t>
      </w:r>
      <w:r w:rsidR="00A91C9D">
        <w:t>C</w:t>
      </w:r>
      <w:r w:rsidR="00347DA0">
        <w:t xml:space="preserve"> (</w:t>
      </w:r>
      <w:r w:rsidR="00A91C9D">
        <w:t>NCD-SSB</w:t>
      </w:r>
      <w:r w:rsidR="00347DA0">
        <w:t>)</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3A11BDAA" w14:textId="09796BE4" w:rsidR="00914962" w:rsidRDefault="00914962" w:rsidP="001D43C9">
      <w:pPr>
        <w:jc w:val="both"/>
      </w:pPr>
      <w:r w:rsidRPr="0079270E">
        <w:t xml:space="preserve">RAN4 has discussed the </w:t>
      </w:r>
      <w:r>
        <w:t>requirements applicability for</w:t>
      </w:r>
      <w:r w:rsidRPr="0079270E">
        <w:t xml:space="preserve"> Option </w:t>
      </w:r>
      <w:r w:rsidR="001C5A13">
        <w:t>C</w:t>
      </w:r>
      <w:r w:rsidRPr="0079270E">
        <w:t xml:space="preserve"> in the previous meeting R4#106</w:t>
      </w:r>
      <w:r>
        <w:t>-bis-e</w:t>
      </w:r>
      <w:r w:rsidRPr="0079270E">
        <w:t xml:space="preserve"> RAN4 reached the following </w:t>
      </w:r>
      <w:r>
        <w:t>way forward:</w:t>
      </w:r>
    </w:p>
    <w:tbl>
      <w:tblPr>
        <w:tblStyle w:val="TableGrid"/>
        <w:tblW w:w="0" w:type="auto"/>
        <w:tblLook w:val="04A0" w:firstRow="1" w:lastRow="0" w:firstColumn="1" w:lastColumn="0" w:noHBand="0" w:noVBand="1"/>
      </w:tblPr>
      <w:tblGrid>
        <w:gridCol w:w="9629"/>
      </w:tblGrid>
      <w:tr w:rsidR="00914962" w14:paraId="44D23B10" w14:textId="77777777" w:rsidTr="00914962">
        <w:tc>
          <w:tcPr>
            <w:tcW w:w="9629" w:type="dxa"/>
          </w:tcPr>
          <w:p w14:paraId="0098B4FC" w14:textId="77777777" w:rsidR="00914962" w:rsidRPr="00914962" w:rsidRDefault="00914962" w:rsidP="00914962">
            <w:pPr>
              <w:outlineLvl w:val="1"/>
              <w:rPr>
                <w:b/>
                <w:color w:val="000000" w:themeColor="text1"/>
                <w:sz w:val="20"/>
                <w:szCs w:val="20"/>
                <w:u w:val="single"/>
                <w:lang w:eastAsia="ko-KR"/>
              </w:rPr>
            </w:pPr>
            <w:r w:rsidRPr="00914962">
              <w:rPr>
                <w:b/>
                <w:color w:val="000000" w:themeColor="text1"/>
                <w:sz w:val="20"/>
                <w:szCs w:val="20"/>
                <w:u w:val="single"/>
                <w:lang w:eastAsia="ko-KR"/>
              </w:rPr>
              <w:t>Issue 4-1: Applicable of existing RLM/BFD/BM requirements for supporting Option C</w:t>
            </w:r>
          </w:p>
          <w:p w14:paraId="7D63E74F" w14:textId="77777777" w:rsidR="00914962" w:rsidRPr="00914962" w:rsidRDefault="00914962" w:rsidP="00914962">
            <w:pPr>
              <w:spacing w:afterLines="50" w:after="120"/>
              <w:rPr>
                <w:b/>
                <w:bCs/>
                <w:color w:val="0070C0"/>
                <w:sz w:val="20"/>
              </w:rPr>
            </w:pPr>
            <w:r w:rsidRPr="00914962">
              <w:rPr>
                <w:b/>
                <w:bCs/>
                <w:color w:val="0070C0"/>
                <w:sz w:val="20"/>
              </w:rPr>
              <w:t>&lt;Agreement &gt;:</w:t>
            </w:r>
          </w:p>
          <w:p w14:paraId="7CADB1A4" w14:textId="77777777" w:rsidR="00914962" w:rsidRPr="00914962" w:rsidRDefault="00914962" w:rsidP="00914962">
            <w:pPr>
              <w:pStyle w:val="ListParagraph"/>
              <w:numPr>
                <w:ilvl w:val="0"/>
                <w:numId w:val="9"/>
              </w:numPr>
              <w:spacing w:after="120" w:line="240" w:lineRule="auto"/>
              <w:contextualSpacing w:val="0"/>
              <w:rPr>
                <w:rFonts w:eastAsia="SimSun"/>
                <w:color w:val="000000" w:themeColor="text1"/>
                <w:sz w:val="20"/>
              </w:rPr>
            </w:pPr>
            <w:r w:rsidRPr="00914962">
              <w:rPr>
                <w:rFonts w:eastAsia="SimSun"/>
                <w:color w:val="000000" w:themeColor="text1"/>
                <w:sz w:val="20"/>
              </w:rPr>
              <w:t>The existing requirements for SSB-based RLM/BFD/BM for non-</w:t>
            </w:r>
            <w:proofErr w:type="spellStart"/>
            <w:r w:rsidRPr="00914962">
              <w:rPr>
                <w:rFonts w:eastAsia="SimSun"/>
                <w:color w:val="000000" w:themeColor="text1"/>
                <w:sz w:val="20"/>
              </w:rPr>
              <w:t>RedCap</w:t>
            </w:r>
            <w:proofErr w:type="spellEnd"/>
            <w:r w:rsidRPr="00914962">
              <w:rPr>
                <w:rFonts w:eastAsia="SimSun"/>
                <w:color w:val="000000" w:themeColor="text1"/>
                <w:sz w:val="20"/>
              </w:rPr>
              <w:t xml:space="preserve"> UE are applicable to option C. </w:t>
            </w:r>
          </w:p>
          <w:p w14:paraId="38CD4021" w14:textId="70D95360" w:rsidR="00914962" w:rsidRPr="00914962" w:rsidRDefault="00914962" w:rsidP="00914962">
            <w:pPr>
              <w:pStyle w:val="ListParagraph"/>
              <w:numPr>
                <w:ilvl w:val="0"/>
                <w:numId w:val="9"/>
              </w:numPr>
              <w:spacing w:after="120" w:line="240" w:lineRule="auto"/>
              <w:contextualSpacing w:val="0"/>
              <w:rPr>
                <w:rFonts w:eastAsia="SimSun"/>
                <w:color w:val="000000" w:themeColor="text1"/>
                <w:sz w:val="20"/>
              </w:rPr>
            </w:pPr>
            <w:r w:rsidRPr="00914962">
              <w:rPr>
                <w:rFonts w:eastAsia="SimSun"/>
                <w:color w:val="000000" w:themeColor="text1"/>
                <w:sz w:val="20"/>
              </w:rPr>
              <w:t>FFS details or wording of applicable condition.</w:t>
            </w:r>
          </w:p>
          <w:p w14:paraId="35221425" w14:textId="77777777" w:rsidR="00914962" w:rsidRPr="00914962" w:rsidRDefault="00914962" w:rsidP="00914962">
            <w:pPr>
              <w:outlineLvl w:val="1"/>
              <w:rPr>
                <w:b/>
                <w:color w:val="000000" w:themeColor="text1"/>
                <w:sz w:val="20"/>
                <w:szCs w:val="20"/>
                <w:u w:val="single"/>
                <w:lang w:eastAsia="ko-KR"/>
              </w:rPr>
            </w:pPr>
            <w:r w:rsidRPr="00914962">
              <w:rPr>
                <w:b/>
                <w:color w:val="000000" w:themeColor="text1"/>
                <w:sz w:val="20"/>
                <w:szCs w:val="20"/>
                <w:u w:val="single"/>
                <w:lang w:eastAsia="ko-KR"/>
              </w:rPr>
              <w:t xml:space="preserve">Issue 4-2: L1 measurement requirements to be made applicable for supporting option </w:t>
            </w:r>
            <w:r w:rsidRPr="00914962">
              <w:rPr>
                <w:rFonts w:hint="eastAsia"/>
                <w:b/>
                <w:color w:val="000000" w:themeColor="text1"/>
                <w:sz w:val="20"/>
                <w:szCs w:val="20"/>
                <w:u w:val="single"/>
              </w:rPr>
              <w:t>C</w:t>
            </w:r>
          </w:p>
          <w:p w14:paraId="776BA754" w14:textId="77777777" w:rsidR="00914962" w:rsidRPr="00914962" w:rsidRDefault="00914962" w:rsidP="00914962">
            <w:pPr>
              <w:spacing w:afterLines="50" w:after="120"/>
              <w:rPr>
                <w:b/>
                <w:bCs/>
                <w:color w:val="0070C0"/>
                <w:sz w:val="20"/>
              </w:rPr>
            </w:pPr>
            <w:r w:rsidRPr="00914962">
              <w:rPr>
                <w:b/>
                <w:bCs/>
                <w:color w:val="0070C0"/>
                <w:sz w:val="20"/>
              </w:rPr>
              <w:t>&lt;Agreement &gt;:</w:t>
            </w:r>
          </w:p>
          <w:p w14:paraId="16E7DD40" w14:textId="21961044" w:rsidR="00914962" w:rsidRPr="00914962" w:rsidRDefault="00914962" w:rsidP="00914962">
            <w:pPr>
              <w:pStyle w:val="ListParagraph"/>
              <w:numPr>
                <w:ilvl w:val="0"/>
                <w:numId w:val="9"/>
              </w:numPr>
              <w:spacing w:after="120" w:line="240" w:lineRule="auto"/>
              <w:contextualSpacing w:val="0"/>
              <w:rPr>
                <w:rFonts w:eastAsia="SimSun"/>
                <w:color w:val="000000" w:themeColor="text1"/>
                <w:sz w:val="20"/>
              </w:rPr>
            </w:pPr>
            <w:r w:rsidRPr="00914962">
              <w:rPr>
                <w:rFonts w:eastAsia="SimSun"/>
                <w:color w:val="000000" w:themeColor="text1"/>
                <w:sz w:val="20"/>
              </w:rPr>
              <w:t>Existing SSB based RLM/BFD/CBD/</w:t>
            </w:r>
            <w:r w:rsidRPr="00914962">
              <w:rPr>
                <w:rFonts w:eastAsia="SimSun" w:hint="eastAsia"/>
                <w:color w:val="000000" w:themeColor="text1"/>
                <w:sz w:val="20"/>
              </w:rPr>
              <w:t>BM</w:t>
            </w:r>
            <w:r w:rsidRPr="00914962">
              <w:rPr>
                <w:rFonts w:eastAsia="SimSun"/>
                <w:color w:val="000000" w:themeColor="text1"/>
                <w:sz w:val="20"/>
              </w:rPr>
              <w:t xml:space="preserve"> measurement requirements in </w:t>
            </w:r>
            <w:proofErr w:type="gramStart"/>
            <w:r w:rsidRPr="00914962">
              <w:rPr>
                <w:rFonts w:eastAsia="SimSun"/>
                <w:color w:val="000000" w:themeColor="text1"/>
                <w:sz w:val="20"/>
              </w:rPr>
              <w:t>clause</w:t>
            </w:r>
            <w:proofErr w:type="gramEnd"/>
            <w:r w:rsidRPr="00914962">
              <w:rPr>
                <w:rFonts w:eastAsia="SimSun"/>
                <w:color w:val="000000" w:themeColor="text1"/>
                <w:sz w:val="20"/>
              </w:rPr>
              <w:t xml:space="preserve"> 8.1, 8.5, 9.5 and 9.8 are to be made applicable for supporting option C.</w:t>
            </w:r>
          </w:p>
          <w:p w14:paraId="581FA4CF" w14:textId="77777777" w:rsidR="00914962" w:rsidRPr="00914962" w:rsidRDefault="00914962" w:rsidP="00914962">
            <w:pPr>
              <w:outlineLvl w:val="1"/>
              <w:rPr>
                <w:b/>
                <w:color w:val="000000" w:themeColor="text1"/>
                <w:sz w:val="20"/>
                <w:szCs w:val="20"/>
                <w:u w:val="single"/>
                <w:lang w:eastAsia="ko-KR"/>
              </w:rPr>
            </w:pPr>
            <w:r w:rsidRPr="00914962">
              <w:rPr>
                <w:b/>
                <w:color w:val="000000" w:themeColor="text1"/>
                <w:sz w:val="20"/>
                <w:szCs w:val="20"/>
                <w:u w:val="single"/>
                <w:lang w:eastAsia="ko-KR"/>
              </w:rPr>
              <w:t>Issue 4-4: Impact to intra-frequency measurement requirements for supporting option C</w:t>
            </w:r>
          </w:p>
          <w:p w14:paraId="51027AC1" w14:textId="77777777" w:rsidR="00914962" w:rsidRPr="00914962" w:rsidRDefault="00914962" w:rsidP="00914962">
            <w:pPr>
              <w:rPr>
                <w:b/>
                <w:bCs/>
                <w:color w:val="0070C0"/>
                <w:sz w:val="20"/>
                <w:szCs w:val="20"/>
                <w:lang w:val="en-US"/>
              </w:rPr>
            </w:pPr>
            <w:r w:rsidRPr="00914962">
              <w:rPr>
                <w:rFonts w:hint="eastAsia"/>
                <w:color w:val="0070C0"/>
                <w:sz w:val="20"/>
                <w:szCs w:val="20"/>
                <w:lang w:val="en-US"/>
              </w:rPr>
              <w:t>D</w:t>
            </w:r>
            <w:r w:rsidRPr="00914962">
              <w:rPr>
                <w:color w:val="0070C0"/>
                <w:sz w:val="20"/>
                <w:szCs w:val="20"/>
                <w:lang w:val="en-US"/>
              </w:rPr>
              <w:t>uring GTW on 17</w:t>
            </w:r>
            <w:r w:rsidRPr="00914962">
              <w:rPr>
                <w:color w:val="0070C0"/>
                <w:sz w:val="20"/>
                <w:szCs w:val="20"/>
                <w:vertAlign w:val="superscript"/>
                <w:lang w:val="en-US"/>
              </w:rPr>
              <w:t>th</w:t>
            </w:r>
            <w:r w:rsidRPr="00914962">
              <w:rPr>
                <w:color w:val="0070C0"/>
                <w:sz w:val="20"/>
                <w:szCs w:val="20"/>
                <w:lang w:val="en-US"/>
              </w:rPr>
              <w:t xml:space="preserve"> April, following agreements were reached.</w:t>
            </w:r>
          </w:p>
          <w:p w14:paraId="672C2AFB" w14:textId="77777777" w:rsidR="00914962" w:rsidRPr="00914962" w:rsidRDefault="00914962" w:rsidP="00914962">
            <w:pPr>
              <w:spacing w:afterLines="50" w:after="120"/>
              <w:rPr>
                <w:i/>
                <w:color w:val="0070C0"/>
                <w:sz w:val="20"/>
                <w:szCs w:val="20"/>
                <w:lang w:val="en-US"/>
              </w:rPr>
            </w:pPr>
            <w:r w:rsidRPr="00914962">
              <w:rPr>
                <w:b/>
                <w:bCs/>
                <w:color w:val="0070C0"/>
                <w:sz w:val="20"/>
              </w:rPr>
              <w:t>&lt;Agreement &gt;:</w:t>
            </w:r>
          </w:p>
          <w:p w14:paraId="2479DC77" w14:textId="77777777" w:rsidR="00914962" w:rsidRPr="00914962" w:rsidRDefault="00914962" w:rsidP="00914962">
            <w:pPr>
              <w:pStyle w:val="ListParagraph"/>
              <w:numPr>
                <w:ilvl w:val="0"/>
                <w:numId w:val="9"/>
              </w:numPr>
              <w:spacing w:after="120" w:line="240" w:lineRule="auto"/>
              <w:contextualSpacing w:val="0"/>
              <w:rPr>
                <w:rFonts w:eastAsia="SimSun"/>
                <w:color w:val="000000" w:themeColor="text1"/>
                <w:sz w:val="20"/>
              </w:rPr>
            </w:pPr>
            <w:r w:rsidRPr="00914962">
              <w:rPr>
                <w:rFonts w:eastAsia="SimSun"/>
                <w:color w:val="000000" w:themeColor="text1"/>
                <w:sz w:val="20"/>
              </w:rPr>
              <w:t>It is a common RAN4 understanding that support of L3 measurements based on NCD-SSB for Option C can be beneficial, but it is not explicitly included in the WI objectives. Whether to support L3 measurements based on NCD-SSB is up to RAN decision.</w:t>
            </w:r>
          </w:p>
          <w:p w14:paraId="4093E6DE" w14:textId="6282F6C1" w:rsidR="00914962" w:rsidRPr="00914962" w:rsidRDefault="00914962" w:rsidP="00914962">
            <w:pPr>
              <w:pStyle w:val="ListParagraph"/>
              <w:numPr>
                <w:ilvl w:val="0"/>
                <w:numId w:val="9"/>
              </w:numPr>
              <w:spacing w:after="120" w:line="240" w:lineRule="auto"/>
              <w:contextualSpacing w:val="0"/>
              <w:rPr>
                <w:rFonts w:eastAsia="SimSun"/>
                <w:color w:val="000000" w:themeColor="text1"/>
                <w:sz w:val="20"/>
              </w:rPr>
            </w:pPr>
            <w:r w:rsidRPr="00914962">
              <w:rPr>
                <w:rFonts w:eastAsia="SimSun"/>
                <w:color w:val="000000" w:themeColor="text1"/>
                <w:sz w:val="20"/>
              </w:rPr>
              <w:t>RAN4 work will focus on enabling L1 measurements based on NCD-SSB in Q2’2023.</w:t>
            </w:r>
          </w:p>
          <w:p w14:paraId="050CB8C8" w14:textId="77777777" w:rsidR="00914962" w:rsidRPr="00914962" w:rsidRDefault="00914962" w:rsidP="00914962">
            <w:pPr>
              <w:outlineLvl w:val="1"/>
              <w:rPr>
                <w:color w:val="0070C0"/>
                <w:sz w:val="20"/>
              </w:rPr>
            </w:pPr>
            <w:r w:rsidRPr="00914962">
              <w:rPr>
                <w:b/>
                <w:color w:val="000000" w:themeColor="text1"/>
                <w:sz w:val="20"/>
                <w:szCs w:val="20"/>
                <w:u w:val="single"/>
                <w:lang w:eastAsia="ko-KR"/>
              </w:rPr>
              <w:t>Issue 4-6: Whether to define requirements for transition between CD-SSB and NCD-SSB for supporting option C</w:t>
            </w:r>
          </w:p>
          <w:p w14:paraId="541973DF" w14:textId="77777777" w:rsidR="00914962" w:rsidRPr="00914962" w:rsidRDefault="00914962" w:rsidP="00914962">
            <w:pPr>
              <w:spacing w:afterLines="50" w:after="120"/>
              <w:rPr>
                <w:b/>
                <w:bCs/>
                <w:color w:val="0070C0"/>
                <w:sz w:val="20"/>
              </w:rPr>
            </w:pPr>
            <w:r w:rsidRPr="00914962">
              <w:rPr>
                <w:b/>
                <w:bCs/>
                <w:color w:val="0070C0"/>
                <w:sz w:val="20"/>
              </w:rPr>
              <w:t>&lt;Agreement &gt;:</w:t>
            </w:r>
          </w:p>
          <w:p w14:paraId="7A18A34B" w14:textId="1C184BC5" w:rsidR="00914962" w:rsidRPr="00914962" w:rsidRDefault="00914962" w:rsidP="00914962">
            <w:pPr>
              <w:pStyle w:val="ListParagraph"/>
              <w:numPr>
                <w:ilvl w:val="0"/>
                <w:numId w:val="9"/>
              </w:numPr>
              <w:spacing w:after="120" w:line="240" w:lineRule="auto"/>
              <w:ind w:left="720"/>
              <w:contextualSpacing w:val="0"/>
              <w:rPr>
                <w:rFonts w:eastAsia="SimSun"/>
                <w:color w:val="000000" w:themeColor="text1"/>
                <w:sz w:val="20"/>
              </w:rPr>
            </w:pPr>
            <w:r w:rsidRPr="00914962">
              <w:rPr>
                <w:rFonts w:eastAsia="SimSun"/>
                <w:color w:val="000000" w:themeColor="text1"/>
                <w:sz w:val="20"/>
              </w:rPr>
              <w:lastRenderedPageBreak/>
              <w:t xml:space="preserve">Re-use the requirements for transition between CD-SSB and NCD-SSB for RLM and BFD from </w:t>
            </w:r>
            <w:proofErr w:type="spellStart"/>
            <w:r w:rsidRPr="00914962">
              <w:rPr>
                <w:rFonts w:eastAsia="SimSun"/>
                <w:color w:val="000000" w:themeColor="text1"/>
                <w:sz w:val="20"/>
              </w:rPr>
              <w:t>RedCap</w:t>
            </w:r>
            <w:proofErr w:type="spellEnd"/>
            <w:r w:rsidRPr="00914962">
              <w:rPr>
                <w:rFonts w:eastAsia="SimSun"/>
                <w:color w:val="000000" w:themeColor="text1"/>
                <w:sz w:val="20"/>
              </w:rPr>
              <w:t>.</w:t>
            </w:r>
          </w:p>
          <w:p w14:paraId="1E3D6444" w14:textId="77777777" w:rsidR="00914962" w:rsidRPr="00914962" w:rsidRDefault="00914962" w:rsidP="00914962">
            <w:pPr>
              <w:outlineLvl w:val="1"/>
              <w:rPr>
                <w:b/>
                <w:color w:val="000000" w:themeColor="text1"/>
                <w:sz w:val="20"/>
                <w:szCs w:val="20"/>
                <w:u w:val="single"/>
                <w:lang w:eastAsia="ko-KR"/>
              </w:rPr>
            </w:pPr>
            <w:r w:rsidRPr="00914962">
              <w:rPr>
                <w:b/>
                <w:color w:val="000000" w:themeColor="text1"/>
                <w:sz w:val="20"/>
                <w:szCs w:val="20"/>
                <w:u w:val="single"/>
                <w:lang w:eastAsia="ko-KR"/>
              </w:rPr>
              <w:t>Issue 4-3: Clarification on existing timing requirements for supporting Option C</w:t>
            </w:r>
          </w:p>
          <w:p w14:paraId="343C4D76" w14:textId="77777777" w:rsidR="00914962" w:rsidRPr="00914962" w:rsidRDefault="00914962" w:rsidP="00914962">
            <w:pPr>
              <w:spacing w:afterLines="50" w:after="120"/>
              <w:rPr>
                <w:b/>
                <w:bCs/>
                <w:color w:val="0070C0"/>
                <w:sz w:val="20"/>
              </w:rPr>
            </w:pPr>
            <w:r w:rsidRPr="00914962">
              <w:rPr>
                <w:b/>
                <w:bCs/>
                <w:color w:val="0070C0"/>
                <w:sz w:val="20"/>
              </w:rPr>
              <w:t xml:space="preserve">&lt;Way forward &gt;: </w:t>
            </w:r>
          </w:p>
          <w:p w14:paraId="087469A8" w14:textId="77777777" w:rsidR="00914962" w:rsidRPr="00914962" w:rsidRDefault="00914962" w:rsidP="00914962">
            <w:pPr>
              <w:pStyle w:val="ListParagraph"/>
              <w:numPr>
                <w:ilvl w:val="0"/>
                <w:numId w:val="9"/>
              </w:numPr>
              <w:spacing w:after="120" w:line="240" w:lineRule="auto"/>
              <w:ind w:left="720"/>
              <w:contextualSpacing w:val="0"/>
              <w:rPr>
                <w:rFonts w:eastAsia="SimSun"/>
                <w:color w:val="000000" w:themeColor="text1"/>
                <w:sz w:val="20"/>
              </w:rPr>
            </w:pPr>
            <w:r w:rsidRPr="00914962">
              <w:rPr>
                <w:rFonts w:eastAsia="SimSun"/>
                <w:color w:val="000000" w:themeColor="text1"/>
                <w:sz w:val="20"/>
              </w:rPr>
              <w:t>Proposals</w:t>
            </w:r>
          </w:p>
          <w:p w14:paraId="750617F0" w14:textId="77777777" w:rsidR="00914962" w:rsidRPr="00914962" w:rsidRDefault="00914962" w:rsidP="00914962">
            <w:pPr>
              <w:pStyle w:val="ListParagraph"/>
              <w:numPr>
                <w:ilvl w:val="1"/>
                <w:numId w:val="9"/>
              </w:numPr>
              <w:spacing w:after="120" w:line="240" w:lineRule="auto"/>
              <w:ind w:left="1440"/>
              <w:contextualSpacing w:val="0"/>
              <w:rPr>
                <w:rFonts w:eastAsia="SimSun"/>
                <w:color w:val="000000" w:themeColor="text1"/>
                <w:sz w:val="20"/>
              </w:rPr>
            </w:pPr>
            <w:r w:rsidRPr="00914962">
              <w:rPr>
                <w:rFonts w:eastAsia="SimSun"/>
                <w:color w:val="000000" w:themeColor="text1"/>
                <w:sz w:val="20"/>
              </w:rPr>
              <w:t>Option 1: (Ericsson, Nokia, Intel, CATT, MediaTek, OPPO)</w:t>
            </w:r>
          </w:p>
          <w:p w14:paraId="05D13E17" w14:textId="77777777" w:rsidR="00914962" w:rsidRPr="00914962" w:rsidRDefault="00914962" w:rsidP="00914962">
            <w:pPr>
              <w:pStyle w:val="ListParagraph"/>
              <w:numPr>
                <w:ilvl w:val="2"/>
                <w:numId w:val="9"/>
              </w:numPr>
              <w:spacing w:after="120" w:line="240" w:lineRule="auto"/>
              <w:contextualSpacing w:val="0"/>
              <w:rPr>
                <w:rFonts w:eastAsia="SimSun"/>
                <w:color w:val="000000" w:themeColor="text1"/>
                <w:sz w:val="20"/>
              </w:rPr>
            </w:pPr>
            <w:r w:rsidRPr="00914962">
              <w:rPr>
                <w:rFonts w:eastAsia="SimSun"/>
                <w:color w:val="000000" w:themeColor="text1"/>
                <w:sz w:val="20"/>
              </w:rPr>
              <w:t>The current SSB-based timing requirement can be also applied to non-</w:t>
            </w:r>
            <w:proofErr w:type="spellStart"/>
            <w:r w:rsidRPr="00914962">
              <w:rPr>
                <w:rFonts w:eastAsia="SimSun"/>
                <w:color w:val="000000" w:themeColor="text1"/>
                <w:sz w:val="20"/>
              </w:rPr>
              <w:t>redCap</w:t>
            </w:r>
            <w:proofErr w:type="spellEnd"/>
            <w:r w:rsidRPr="00914962">
              <w:rPr>
                <w:rFonts w:eastAsia="SimSun"/>
                <w:color w:val="000000" w:themeColor="text1"/>
                <w:sz w:val="20"/>
              </w:rPr>
              <w:t xml:space="preserve"> UE with NCD-SSB support.</w:t>
            </w:r>
          </w:p>
          <w:p w14:paraId="47479B0C" w14:textId="77777777" w:rsidR="00914962" w:rsidRPr="00914962" w:rsidRDefault="00914962" w:rsidP="00914962">
            <w:pPr>
              <w:pStyle w:val="ListParagraph"/>
              <w:numPr>
                <w:ilvl w:val="1"/>
                <w:numId w:val="9"/>
              </w:numPr>
              <w:spacing w:after="120" w:line="240" w:lineRule="auto"/>
              <w:ind w:left="1440"/>
              <w:contextualSpacing w:val="0"/>
              <w:rPr>
                <w:rFonts w:eastAsia="SimSun"/>
                <w:color w:val="000000" w:themeColor="text1"/>
                <w:sz w:val="20"/>
              </w:rPr>
            </w:pPr>
            <w:r w:rsidRPr="00914962">
              <w:rPr>
                <w:rFonts w:eastAsia="SimSun"/>
                <w:color w:val="000000" w:themeColor="text1"/>
                <w:sz w:val="20"/>
              </w:rPr>
              <w:t xml:space="preserve">Option 2: (vivo, Huawei, </w:t>
            </w:r>
            <w:proofErr w:type="spellStart"/>
            <w:r w:rsidRPr="00914962">
              <w:rPr>
                <w:rFonts w:eastAsia="SimSun"/>
                <w:color w:val="000000" w:themeColor="text1"/>
                <w:sz w:val="20"/>
              </w:rPr>
              <w:t>Spreadtrum</w:t>
            </w:r>
            <w:proofErr w:type="spellEnd"/>
            <w:r w:rsidRPr="00914962">
              <w:rPr>
                <w:rFonts w:eastAsia="SimSun"/>
                <w:color w:val="000000" w:themeColor="text1"/>
                <w:sz w:val="20"/>
              </w:rPr>
              <w:t>)</w:t>
            </w:r>
          </w:p>
          <w:p w14:paraId="550F3E34" w14:textId="62CB18DA" w:rsidR="00914962" w:rsidRPr="00914962" w:rsidRDefault="00914962" w:rsidP="00914962">
            <w:pPr>
              <w:pStyle w:val="ListParagraph"/>
              <w:numPr>
                <w:ilvl w:val="2"/>
                <w:numId w:val="9"/>
              </w:numPr>
              <w:spacing w:after="120" w:line="240" w:lineRule="auto"/>
              <w:contextualSpacing w:val="0"/>
              <w:rPr>
                <w:rFonts w:eastAsia="SimSun"/>
                <w:color w:val="000000" w:themeColor="text1"/>
                <w:szCs w:val="24"/>
              </w:rPr>
            </w:pPr>
            <w:r w:rsidRPr="00914962">
              <w:rPr>
                <w:sz w:val="20"/>
                <w:szCs w:val="20"/>
              </w:rPr>
              <w:t>It is clarified in the spec that existing timing requirements for non-</w:t>
            </w:r>
            <w:proofErr w:type="spellStart"/>
            <w:r w:rsidRPr="00914962">
              <w:rPr>
                <w:sz w:val="20"/>
                <w:szCs w:val="20"/>
              </w:rPr>
              <w:t>RedCap</w:t>
            </w:r>
            <w:proofErr w:type="spellEnd"/>
            <w:r w:rsidRPr="00914962">
              <w:rPr>
                <w:sz w:val="20"/>
                <w:szCs w:val="20"/>
              </w:rPr>
              <w:t xml:space="preserve"> UE shall be met provided at least one SSB is available during 160ms, which can also be NCD-SSB within active BWP if UE supports option C.</w:t>
            </w:r>
          </w:p>
        </w:tc>
      </w:tr>
    </w:tbl>
    <w:p w14:paraId="4672E15A" w14:textId="77777777" w:rsidR="00914962" w:rsidRDefault="00914962" w:rsidP="001D43C9">
      <w:pPr>
        <w:jc w:val="both"/>
      </w:pPr>
    </w:p>
    <w:p w14:paraId="59826627" w14:textId="75EF8690" w:rsidR="00914962" w:rsidRDefault="00DB6501" w:rsidP="001D43C9">
      <w:pPr>
        <w:jc w:val="both"/>
      </w:pPr>
      <w:r w:rsidRPr="000F7EA6">
        <w:rPr>
          <w:b/>
          <w:color w:val="000000" w:themeColor="text1"/>
          <w:sz w:val="20"/>
          <w:szCs w:val="20"/>
          <w:u w:val="single"/>
          <w:lang w:eastAsia="ko-KR"/>
        </w:rPr>
        <w:t xml:space="preserve">Regarding </w:t>
      </w:r>
      <w:r w:rsidRPr="006043ED">
        <w:rPr>
          <w:b/>
          <w:color w:val="000000" w:themeColor="text1"/>
          <w:sz w:val="20"/>
          <w:szCs w:val="20"/>
          <w:u w:val="single"/>
          <w:lang w:eastAsia="ko-KR"/>
        </w:rPr>
        <w:t xml:space="preserve">Issue </w:t>
      </w:r>
      <w:r>
        <w:rPr>
          <w:b/>
          <w:color w:val="000000" w:themeColor="text1"/>
          <w:sz w:val="20"/>
          <w:szCs w:val="20"/>
          <w:u w:val="single"/>
          <w:lang w:eastAsia="ko-KR"/>
        </w:rPr>
        <w:t>4</w:t>
      </w:r>
      <w:r w:rsidRPr="006043ED">
        <w:rPr>
          <w:b/>
          <w:color w:val="000000" w:themeColor="text1"/>
          <w:sz w:val="20"/>
          <w:szCs w:val="20"/>
          <w:u w:val="single"/>
          <w:lang w:eastAsia="ko-KR"/>
        </w:rPr>
        <w:t>-</w:t>
      </w:r>
      <w:r>
        <w:rPr>
          <w:b/>
          <w:color w:val="000000" w:themeColor="text1"/>
          <w:sz w:val="20"/>
          <w:szCs w:val="20"/>
          <w:u w:val="single"/>
          <w:lang w:eastAsia="ko-KR"/>
        </w:rPr>
        <w:t>3</w:t>
      </w:r>
      <w:r w:rsidRPr="006043ED">
        <w:rPr>
          <w:b/>
          <w:color w:val="000000" w:themeColor="text1"/>
          <w:sz w:val="20"/>
          <w:szCs w:val="20"/>
          <w:u w:val="single"/>
          <w:lang w:eastAsia="ko-KR"/>
        </w:rPr>
        <w:t>:</w:t>
      </w:r>
    </w:p>
    <w:p w14:paraId="61193B7E" w14:textId="400C8605" w:rsidR="009362C0" w:rsidRDefault="003147AC" w:rsidP="001D43C9">
      <w:pPr>
        <w:jc w:val="both"/>
      </w:pPr>
      <w:r w:rsidRPr="003147AC">
        <w:t xml:space="preserve">The existing RAN4 requirements specify that the UE is not required to perform BM/RLM/BFD outside the active BWP. </w:t>
      </w:r>
      <w:r w:rsidR="00DB6501">
        <w:t xml:space="preserve">However, in the previous RAN4 meeting we agree that ‘the </w:t>
      </w:r>
      <w:r w:rsidR="00DB6501" w:rsidRPr="00DB6501">
        <w:t>existing requirements for SSB-based RLM/BFD/BM for non-</w:t>
      </w:r>
      <w:proofErr w:type="spellStart"/>
      <w:r w:rsidR="00DB6501" w:rsidRPr="00DB6501">
        <w:t>RedCap</w:t>
      </w:r>
      <w:proofErr w:type="spellEnd"/>
      <w:r w:rsidR="00DB6501" w:rsidRPr="00DB6501">
        <w:t xml:space="preserve"> UE are applicable to option C</w:t>
      </w:r>
      <w:r w:rsidR="00DB6501">
        <w:t xml:space="preserve">’. In addition, RAN4 also discussed the timing requirements and whether to define additional requirements for option C. </w:t>
      </w:r>
      <w:r w:rsidR="00DB6501">
        <w:rPr>
          <w:rFonts w:eastAsia="PMingLiU"/>
        </w:rPr>
        <w:t>In our view, the current Section 7.1.2 is already general enough to cover both cases when SSB is within and outside the active BWP and to cover CD-SSB and NCD-SSB. Therefore, we do not see a need for further clarification for Option C.</w:t>
      </w:r>
    </w:p>
    <w:p w14:paraId="2D29E9ED" w14:textId="76B55B98" w:rsidR="009362C0" w:rsidRPr="00687E4C" w:rsidRDefault="00DB6501" w:rsidP="009362C0">
      <w:pPr>
        <w:pStyle w:val="ListParagraph"/>
        <w:numPr>
          <w:ilvl w:val="0"/>
          <w:numId w:val="5"/>
        </w:numPr>
        <w:spacing w:after="180"/>
        <w:contextualSpacing w:val="0"/>
        <w:jc w:val="both"/>
        <w:rPr>
          <w:rFonts w:ascii="Times New Roman" w:hAnsi="Times New Roman" w:cs="Times New Roman"/>
          <w:sz w:val="20"/>
          <w:szCs w:val="20"/>
        </w:rPr>
      </w:pPr>
      <w:bookmarkStart w:id="3" w:name="_Ref127463711"/>
      <w:r w:rsidRPr="00235868">
        <w:rPr>
          <w:rFonts w:cstheme="minorHAnsi"/>
          <w:b/>
          <w:lang w:eastAsia="ko-KR"/>
        </w:rPr>
        <w:t>No further clarification</w:t>
      </w:r>
      <w:r w:rsidRPr="00277823">
        <w:rPr>
          <w:rFonts w:eastAsia="SimSun"/>
          <w:color w:val="000000" w:themeColor="text1"/>
          <w:sz w:val="20"/>
          <w:szCs w:val="20"/>
        </w:rPr>
        <w:t xml:space="preserve"> </w:t>
      </w:r>
      <w:r w:rsidRPr="00235868">
        <w:rPr>
          <w:rFonts w:cstheme="minorHAnsi"/>
          <w:b/>
          <w:lang w:eastAsia="ko-KR"/>
        </w:rPr>
        <w:t xml:space="preserve">is needed </w:t>
      </w:r>
      <w:r w:rsidRPr="00277823">
        <w:rPr>
          <w:rFonts w:cstheme="minorHAnsi"/>
          <w:b/>
          <w:lang w:eastAsia="ko-KR"/>
        </w:rPr>
        <w:t>on existing timing requirements</w:t>
      </w:r>
      <w:r w:rsidRPr="00235868">
        <w:rPr>
          <w:rFonts w:cstheme="minorHAnsi"/>
          <w:b/>
          <w:lang w:eastAsia="ko-KR"/>
        </w:rPr>
        <w:t xml:space="preserve"> in TS38.133 for</w:t>
      </w:r>
      <w:r>
        <w:rPr>
          <w:rFonts w:cstheme="minorHAnsi"/>
          <w:b/>
          <w:lang w:eastAsia="ko-KR"/>
        </w:rPr>
        <w:t xml:space="preserve"> Option C</w:t>
      </w:r>
      <w:r w:rsidR="009362C0">
        <w:rPr>
          <w:rFonts w:cstheme="minorHAnsi"/>
          <w:b/>
          <w:lang w:eastAsia="ko-KR"/>
        </w:rPr>
        <w:t>.</w:t>
      </w:r>
      <w:bookmarkEnd w:id="3"/>
    </w:p>
    <w:p w14:paraId="27337A84" w14:textId="19916B09" w:rsidR="00687E4C" w:rsidRPr="00687E4C" w:rsidRDefault="00DB6501">
      <w:pPr>
        <w:pStyle w:val="ListParagraph"/>
        <w:numPr>
          <w:ilvl w:val="0"/>
          <w:numId w:val="5"/>
        </w:numPr>
        <w:spacing w:after="180"/>
        <w:contextualSpacing w:val="0"/>
        <w:jc w:val="both"/>
        <w:rPr>
          <w:rFonts w:cstheme="minorHAnsi"/>
          <w:b/>
          <w:lang w:eastAsia="ko-KR"/>
        </w:rPr>
      </w:pPr>
      <w:bookmarkStart w:id="4" w:name="_Ref131861459"/>
      <w:r w:rsidRPr="00DB6501">
        <w:rPr>
          <w:rFonts w:cstheme="minorHAnsi"/>
          <w:b/>
          <w:lang w:eastAsia="ko-KR"/>
        </w:rPr>
        <w:t>The current SSB-based timing requirement can be also applied to non-</w:t>
      </w:r>
      <w:proofErr w:type="spellStart"/>
      <w:r w:rsidRPr="00DB6501">
        <w:rPr>
          <w:rFonts w:cstheme="minorHAnsi"/>
          <w:b/>
          <w:lang w:eastAsia="ko-KR"/>
        </w:rPr>
        <w:t>redCap</w:t>
      </w:r>
      <w:proofErr w:type="spellEnd"/>
      <w:r w:rsidRPr="00DB6501">
        <w:rPr>
          <w:rFonts w:cstheme="minorHAnsi"/>
          <w:b/>
          <w:lang w:eastAsia="ko-KR"/>
        </w:rPr>
        <w:t xml:space="preserve"> UE with NCD-SSB support</w:t>
      </w:r>
      <w:r w:rsidR="00E02E16">
        <w:rPr>
          <w:rFonts w:cstheme="minorHAnsi"/>
          <w:b/>
          <w:lang w:eastAsia="ko-KR"/>
        </w:rPr>
        <w:t>.</w:t>
      </w:r>
      <w:bookmarkEnd w:id="4"/>
      <w:r w:rsidR="00687E4C" w:rsidRPr="00687E4C">
        <w:rPr>
          <w:rFonts w:cstheme="minorHAnsi"/>
          <w:b/>
          <w:lang w:eastAsia="ko-KR"/>
        </w:rPr>
        <w:t xml:space="preserve"> </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74EE7AC" w14:textId="20A6E25F" w:rsidR="00ED605C"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256EA1">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256EA1" w:rsidRPr="00256EA1">
        <w:rPr>
          <w:rFonts w:cstheme="minorHAnsi"/>
          <w:b/>
          <w:bCs/>
          <w:lang w:eastAsia="ko-KR"/>
        </w:rPr>
        <w:t>No</w:t>
      </w:r>
      <w:r w:rsidR="00256EA1" w:rsidRPr="00235868">
        <w:rPr>
          <w:rFonts w:cstheme="minorHAnsi"/>
          <w:b/>
          <w:lang w:eastAsia="ko-KR"/>
        </w:rPr>
        <w:t xml:space="preserve"> further clarification</w:t>
      </w:r>
      <w:r w:rsidR="00256EA1" w:rsidRPr="00256EA1">
        <w:rPr>
          <w:rFonts w:cstheme="minorHAnsi"/>
          <w:b/>
          <w:lang w:eastAsia="ko-KR"/>
        </w:rPr>
        <w:t xml:space="preserve"> </w:t>
      </w:r>
      <w:r w:rsidR="00256EA1" w:rsidRPr="00235868">
        <w:rPr>
          <w:rFonts w:cstheme="minorHAnsi"/>
          <w:b/>
          <w:lang w:eastAsia="ko-KR"/>
        </w:rPr>
        <w:t xml:space="preserve">is needed </w:t>
      </w:r>
      <w:r w:rsidR="00256EA1" w:rsidRPr="00277823">
        <w:rPr>
          <w:rFonts w:cstheme="minorHAnsi"/>
          <w:b/>
          <w:lang w:eastAsia="ko-KR"/>
        </w:rPr>
        <w:t>on existing timing requirements</w:t>
      </w:r>
      <w:r w:rsidR="00256EA1" w:rsidRPr="00235868">
        <w:rPr>
          <w:rFonts w:cstheme="minorHAnsi"/>
          <w:b/>
          <w:lang w:eastAsia="ko-KR"/>
        </w:rPr>
        <w:t xml:space="preserve"> in TS38.133 for</w:t>
      </w:r>
      <w:r w:rsidR="00256EA1">
        <w:rPr>
          <w:rFonts w:cstheme="minorHAnsi"/>
          <w:b/>
          <w:lang w:eastAsia="ko-KR"/>
        </w:rPr>
        <w:t xml:space="preserve"> Option C.</w:t>
      </w:r>
      <w:r w:rsidRPr="00440D0E">
        <w:rPr>
          <w:b/>
          <w:bCs/>
        </w:rPr>
        <w:fldChar w:fldCharType="end"/>
      </w:r>
    </w:p>
    <w:p w14:paraId="1B5FFFEE" w14:textId="59633538" w:rsidR="00195CF4" w:rsidRPr="00440D0E" w:rsidRDefault="00652BC8" w:rsidP="00D636E8">
      <w:pPr>
        <w:jc w:val="both"/>
        <w:rPr>
          <w:b/>
          <w:bCs/>
        </w:rPr>
      </w:pPr>
      <w:r>
        <w:rPr>
          <w:b/>
          <w:bCs/>
        </w:rPr>
        <w:fldChar w:fldCharType="begin"/>
      </w:r>
      <w:r>
        <w:rPr>
          <w:b/>
          <w:bCs/>
        </w:rPr>
        <w:instrText xml:space="preserve"> REF _Ref131861459 \r \h </w:instrText>
      </w:r>
      <w:r>
        <w:rPr>
          <w:b/>
          <w:bCs/>
        </w:rPr>
      </w:r>
      <w:r>
        <w:rPr>
          <w:b/>
          <w:bCs/>
        </w:rPr>
        <w:fldChar w:fldCharType="separate"/>
      </w:r>
      <w:r w:rsidR="00256EA1">
        <w:rPr>
          <w:b/>
          <w:bCs/>
        </w:rPr>
        <w:t>Proposal 2:</w:t>
      </w:r>
      <w:r>
        <w:rPr>
          <w:b/>
          <w:bCs/>
        </w:rPr>
        <w:fldChar w:fldCharType="end"/>
      </w:r>
      <w:r>
        <w:rPr>
          <w:b/>
          <w:bCs/>
        </w:rPr>
        <w:t xml:space="preserve"> </w:t>
      </w:r>
      <w:r>
        <w:rPr>
          <w:b/>
          <w:bCs/>
        </w:rPr>
        <w:fldChar w:fldCharType="begin"/>
      </w:r>
      <w:r>
        <w:rPr>
          <w:b/>
          <w:bCs/>
        </w:rPr>
        <w:instrText xml:space="preserve"> REF _Ref131861459 \h </w:instrText>
      </w:r>
      <w:r>
        <w:rPr>
          <w:b/>
          <w:bCs/>
        </w:rPr>
      </w:r>
      <w:r>
        <w:rPr>
          <w:b/>
          <w:bCs/>
        </w:rPr>
        <w:fldChar w:fldCharType="separate"/>
      </w:r>
      <w:r w:rsidR="00256EA1" w:rsidRPr="00DB6501">
        <w:rPr>
          <w:rFonts w:cstheme="minorHAnsi"/>
          <w:b/>
          <w:lang w:eastAsia="ko-KR"/>
        </w:rPr>
        <w:t>The current SSB-based timing requirement can be also applied to non-</w:t>
      </w:r>
      <w:proofErr w:type="spellStart"/>
      <w:r w:rsidR="00256EA1" w:rsidRPr="00DB6501">
        <w:rPr>
          <w:rFonts w:cstheme="minorHAnsi"/>
          <w:b/>
          <w:lang w:eastAsia="ko-KR"/>
        </w:rPr>
        <w:t>redCap</w:t>
      </w:r>
      <w:proofErr w:type="spellEnd"/>
      <w:r w:rsidR="00256EA1" w:rsidRPr="00DB6501">
        <w:rPr>
          <w:rFonts w:cstheme="minorHAnsi"/>
          <w:b/>
          <w:lang w:eastAsia="ko-KR"/>
        </w:rPr>
        <w:t xml:space="preserve"> UE with NCD-SSB support</w:t>
      </w:r>
      <w:r w:rsidR="00256EA1">
        <w:rPr>
          <w:rFonts w:cstheme="minorHAnsi"/>
          <w:b/>
          <w:lang w:eastAsia="ko-KR"/>
        </w:rPr>
        <w:t>.</w:t>
      </w:r>
      <w:r>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35895FB3" w14:textId="77777777" w:rsidR="00E25567" w:rsidRDefault="0012574C" w:rsidP="00E25567">
      <w:pPr>
        <w:pStyle w:val="ListParagraph"/>
        <w:numPr>
          <w:ilvl w:val="0"/>
          <w:numId w:val="4"/>
        </w:numPr>
        <w:jc w:val="both"/>
        <w:rPr>
          <w:rFonts w:cstheme="minorHAnsi"/>
          <w:color w:val="000000"/>
        </w:rPr>
      </w:pPr>
      <w:bookmarkStart w:id="6"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6"/>
    </w:p>
    <w:p w14:paraId="460F47F4" w14:textId="6EEA9406" w:rsidR="0012574C" w:rsidRPr="00E25567" w:rsidRDefault="00E25567" w:rsidP="00E25567">
      <w:pPr>
        <w:pStyle w:val="ListParagraph"/>
        <w:numPr>
          <w:ilvl w:val="0"/>
          <w:numId w:val="4"/>
        </w:numPr>
        <w:jc w:val="both"/>
        <w:rPr>
          <w:rFonts w:cstheme="minorHAnsi"/>
          <w:color w:val="000000"/>
        </w:rPr>
      </w:pPr>
      <w:bookmarkStart w:id="7" w:name="_Ref118284665"/>
      <w:r w:rsidRPr="00751201">
        <w:rPr>
          <w:rFonts w:cstheme="minorHAnsi"/>
          <w:color w:val="000000"/>
        </w:rPr>
        <w:t>R4-</w:t>
      </w:r>
      <w:r w:rsidRPr="00F94F96">
        <w:rPr>
          <w:rFonts w:cstheme="minorHAnsi"/>
          <w:color w:val="000000"/>
        </w:rPr>
        <w:t>2306397</w:t>
      </w:r>
      <w:r w:rsidRPr="00751201">
        <w:rPr>
          <w:rFonts w:cstheme="minorHAnsi"/>
          <w:color w:val="000000"/>
        </w:rPr>
        <w:t>, “</w:t>
      </w:r>
      <w:r w:rsidRPr="00F94F96">
        <w:rPr>
          <w:rFonts w:cstheme="minorHAnsi"/>
          <w:color w:val="000000"/>
        </w:rPr>
        <w:t>WF on completion of specification support for BWP operation without restriction</w:t>
      </w:r>
      <w:r w:rsidRPr="00751201">
        <w:rPr>
          <w:rFonts w:cstheme="minorHAnsi"/>
          <w:color w:val="000000"/>
        </w:rPr>
        <w:t xml:space="preserve">”, vivo, </w:t>
      </w:r>
      <w:r>
        <w:rPr>
          <w:rFonts w:cstheme="minorHAnsi"/>
          <w:color w:val="000000"/>
        </w:rPr>
        <w:t>e-meeting</w:t>
      </w:r>
      <w:r w:rsidRPr="00751201">
        <w:rPr>
          <w:rFonts w:cstheme="minorHAnsi"/>
          <w:color w:val="000000"/>
        </w:rPr>
        <w:t xml:space="preserve">, </w:t>
      </w:r>
      <w:r>
        <w:rPr>
          <w:rFonts w:cstheme="minorHAnsi"/>
          <w:color w:val="000000"/>
        </w:rPr>
        <w:t>April</w:t>
      </w:r>
      <w:r w:rsidRPr="00751201">
        <w:rPr>
          <w:rFonts w:cstheme="minorHAnsi"/>
          <w:color w:val="000000"/>
        </w:rPr>
        <w:t xml:space="preserve"> 2023.</w:t>
      </w:r>
      <w:bookmarkEnd w:id="7"/>
    </w:p>
    <w:sectPr w:rsidR="0012574C" w:rsidRPr="00E2556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143A" w14:textId="77777777" w:rsidR="00455C29" w:rsidRDefault="00455C29">
      <w:r>
        <w:separator/>
      </w:r>
    </w:p>
  </w:endnote>
  <w:endnote w:type="continuationSeparator" w:id="0">
    <w:p w14:paraId="434A2BB9" w14:textId="77777777" w:rsidR="00455C29" w:rsidRDefault="0045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5EEA" w14:textId="77777777" w:rsidR="00455C29" w:rsidRDefault="00455C29">
      <w:r>
        <w:separator/>
      </w:r>
    </w:p>
  </w:footnote>
  <w:footnote w:type="continuationSeparator" w:id="0">
    <w:p w14:paraId="7CC4D5BF" w14:textId="77777777" w:rsidR="00455C29" w:rsidRDefault="00455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310"/>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A13"/>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BCA"/>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EA1"/>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78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466"/>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27A"/>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C29"/>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3F4B"/>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2BC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AEA"/>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D4C"/>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962"/>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2C0"/>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CFC"/>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1E3A"/>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501"/>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4AB"/>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2E16"/>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567"/>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14E"/>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F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70C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CF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2023-05-15T19:06:00Z</dcterms:created>
  <dcterms:modified xsi:type="dcterms:W3CDTF">2023-05-15T19:06:00Z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